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B6" w:rsidRPr="008E6A3F" w:rsidRDefault="00AB5CB6" w:rsidP="00AB5CB6">
      <w:pPr>
        <w:jc w:val="center"/>
        <w:rPr>
          <w:rFonts w:cs="Times New Roman"/>
          <w:b/>
          <w:color w:val="FF0000"/>
          <w:sz w:val="48"/>
          <w:szCs w:val="48"/>
        </w:rPr>
      </w:pPr>
      <w:r w:rsidRPr="008E6A3F">
        <w:rPr>
          <w:rFonts w:ascii="Nikosh" w:eastAsia="Nikosh" w:hAnsi="Nikosh" w:cs="Nikosh"/>
          <w:b/>
          <w:bCs/>
          <w:color w:val="FF0000"/>
          <w:sz w:val="48"/>
          <w:szCs w:val="48"/>
          <w:cs/>
          <w:lang w:bidi="bn-BD"/>
        </w:rPr>
        <w:t>৩।  ছক</w:t>
      </w:r>
      <w:r w:rsidRPr="008E6A3F">
        <w:rPr>
          <w:rFonts w:ascii="Nikosh" w:eastAsia="Nikosh" w:hAnsi="Nikosh" w:cs="Nikosh"/>
          <w:b/>
          <w:bCs/>
          <w:color w:val="FF0000"/>
          <w:sz w:val="48"/>
          <w:szCs w:val="48"/>
          <w:lang w:bidi="bn-BD"/>
        </w:rPr>
        <w:t>‘‘</w:t>
      </w:r>
      <w:r w:rsidRPr="008E6A3F">
        <w:rPr>
          <w:rFonts w:ascii="Nikosh" w:eastAsia="Nikosh" w:hAnsi="Nikosh" w:cs="Nikosh"/>
          <w:b/>
          <w:bCs/>
          <w:color w:val="FF0000"/>
          <w:sz w:val="48"/>
          <w:szCs w:val="48"/>
          <w:cs/>
          <w:lang w:bidi="bn-BD"/>
        </w:rPr>
        <w:t>গ</w:t>
      </w:r>
      <w:r w:rsidRPr="008E6A3F">
        <w:rPr>
          <w:rFonts w:ascii="Nikosh" w:eastAsia="Nikosh" w:hAnsi="Nikosh" w:cs="Nikosh"/>
          <w:b/>
          <w:bCs/>
          <w:color w:val="FF0000"/>
          <w:sz w:val="48"/>
          <w:szCs w:val="48"/>
          <w:lang w:bidi="bn-BD"/>
        </w:rPr>
        <w:t xml:space="preserve">’’ </w:t>
      </w:r>
      <w:r w:rsidRPr="008E6A3F">
        <w:rPr>
          <w:rFonts w:ascii="Nikosh" w:eastAsia="Nikosh" w:hAnsi="Nikosh" w:cs="Nikosh"/>
          <w:b/>
          <w:bCs/>
          <w:color w:val="FF0000"/>
          <w:sz w:val="48"/>
          <w:szCs w:val="48"/>
          <w:cs/>
          <w:lang w:bidi="bn-BD"/>
        </w:rPr>
        <w:t>বিলুপ্তকৃত স্বেচ্ছাসেবী সংস্থা/এতিমখানার তালিকা</w:t>
      </w:r>
    </w:p>
    <w:tbl>
      <w:tblPr>
        <w:tblW w:w="14947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710"/>
        <w:gridCol w:w="2347"/>
        <w:gridCol w:w="1530"/>
        <w:gridCol w:w="3780"/>
        <w:gridCol w:w="1530"/>
        <w:gridCol w:w="41"/>
        <w:gridCol w:w="2119"/>
        <w:gridCol w:w="990"/>
      </w:tblGrid>
      <w:tr w:rsidR="00AB5CB6" w:rsidRPr="00AB5CB6" w:rsidTr="00F97ECA">
        <w:trPr>
          <w:trHeight w:val="6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ক্রমিক</w:t>
            </w:r>
          </w:p>
          <w:p w:rsidR="00AB5CB6" w:rsidRPr="00AB5CB6" w:rsidRDefault="00AB5CB6" w:rsidP="00F97ECA">
            <w:p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pStyle w:val="Heading4"/>
              <w:contextualSpacing/>
              <w:jc w:val="left"/>
              <w:rPr>
                <w:rFonts w:ascii="Times New Roman" w:hAnsi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রেজিঃ ও তারিখ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pStyle w:val="Heading4"/>
              <w:rPr>
                <w:rFonts w:ascii="Times New Roman" w:hAnsi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 হওয়ার প্রধান প্রধান কারণ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pStyle w:val="Heading4"/>
              <w:spacing w:after="100" w:afterAutospacing="1"/>
              <w:contextualSpacing/>
              <w:rPr>
                <w:rFonts w:ascii="Times New Roman" w:hAnsi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ইতোপূর্বে  বিলুপ্তির আদেশ জারীর তারিখ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pStyle w:val="Heading4"/>
              <w:rPr>
                <w:rFonts w:ascii="Times New Roman" w:hAnsi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pStyle w:val="Heading4"/>
              <w:rPr>
                <w:rFonts w:ascii="Times New Roman" w:hAnsi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মন্তব্য</w:t>
            </w:r>
          </w:p>
        </w:tc>
      </w:tr>
      <w:tr w:rsidR="00AB5CB6" w:rsidRPr="00AB5CB6" w:rsidTr="00F97ECA">
        <w:trPr>
          <w:trHeight w:val="19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২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৩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pStyle w:val="Heading4"/>
              <w:contextualSpacing/>
              <w:jc w:val="left"/>
              <w:rPr>
                <w:rFonts w:ascii="Times New Roman" w:hAnsi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৪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pStyle w:val="Heading4"/>
              <w:rPr>
                <w:rFonts w:ascii="Times New Roman" w:hAnsi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৫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pStyle w:val="Heading4"/>
              <w:spacing w:after="100" w:afterAutospacing="1"/>
              <w:contextualSpacing/>
              <w:rPr>
                <w:rFonts w:ascii="Times New Roman" w:hAnsi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৬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pStyle w:val="Heading4"/>
              <w:rPr>
                <w:rFonts w:ascii="Times New Roman" w:hAnsi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pStyle w:val="Heading4"/>
              <w:rPr>
                <w:rFonts w:ascii="Times New Roman" w:hAnsi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৮</w:t>
            </w: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AB5CB6">
              <w:rPr>
                <w:rFonts w:ascii="Nikosh" w:eastAsia="Nikosh" w:hAnsi="Nikosh" w:cs="Nikosh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cs/>
                <w:lang w:bidi="bn-BD"/>
              </w:rPr>
              <w:t>নড়াইল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কাজের ডাক</w:t>
            </w:r>
          </w:p>
          <w:p w:rsidR="00AB5CB6" w:rsidRPr="00AB5CB6" w:rsidRDefault="00AB5CB6" w:rsidP="0043177A">
            <w:pPr>
              <w:tabs>
                <w:tab w:val="left" w:pos="465"/>
              </w:tabs>
              <w:spacing w:after="100" w:afterAutospacing="1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গ্রামঃ রতনগঞ্জ</w:t>
            </w:r>
            <w:r w:rsidRPr="00AB5CB6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পোঃ রতনগনঞ্জ পৌরসভা</w:t>
            </w:r>
            <w:r w:rsidRPr="00AB5CB6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tabs>
                <w:tab w:val="left" w:pos="465"/>
              </w:tabs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নড়া-১৫/৮৮</w:t>
            </w:r>
          </w:p>
          <w:p w:rsidR="00AB5CB6" w:rsidRPr="00AB5CB6" w:rsidRDefault="00AB5CB6" w:rsidP="00F80411">
            <w:pPr>
              <w:tabs>
                <w:tab w:val="left" w:pos="465"/>
              </w:tabs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b/>
                <w:bCs/>
                <w:sz w:val="24"/>
                <w:szCs w:val="24"/>
                <w:cs/>
                <w:lang w:bidi="bn-BD"/>
              </w:rPr>
              <w:t>তাং-১৮/০১/৮৮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tabs>
                <w:tab w:val="left" w:pos="465"/>
              </w:tabs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মানবিক উন্নয়ন ও সেবা সংস্থা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গ্রাম-রুপগঞ্জ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ডাক-রতনগঞ্জ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পৌরসভা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নড়া-৫৫/৯১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০২/৬/৯১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মানব উন্নয়ন কর্মসুচী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শহর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পৌরসভা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নড়া-১৩৪/৯৮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২০/৫/৯৮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10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গ্রামীন উন্নয়ন কেন্দ্র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গ্রামঃ-আলাদাতপুর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ডাক-নড়াইল্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পৌরসভা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নড়া-১৭৯/০১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২৩/৮/০১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আলোর ভুবন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গ্রাম-আলাদাতপুর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ডাক-নড়াইল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পৌরসভা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নড়া-১৮১/০১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২৭/১১/০১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cs/>
                <w:lang w:bidi="bn-BD"/>
              </w:rPr>
              <w:t xml:space="preserve">সমাজ কল্যাণ সমিতি ও প্রশিক্ষণ কেন্দ্র,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গ্রাম-কুড়িগ্রাম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ডাক-রতনগঞ্জ, নড়াইল পৌরসভা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নড়া-২৩২/০৩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০৫/৫/০৩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সচেতন কল্যাণ সংস্থা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গ্রাম-মহিষখোলা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নড়াইল পৌরসভা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নড়া-২৩৭/০৩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১৭/৮/০৩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এবং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শুনানীতে অংশ গ্রহন না করা ।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স্মারক- ১৬৯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  <w:r w:rsidRPr="00AB5CB6">
              <w:rPr>
                <w:rFonts w:ascii="Nikosh" w:eastAsia="Nikosh" w:hAnsi="Nikosh" w:cs="Nikosh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cs/>
                <w:lang w:bidi="bn-BD"/>
              </w:rPr>
              <w:t>নড়াইল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গড়াই সমিতি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গ্রাম- ভওয়াখালী</w:t>
            </w:r>
            <w:r w:rsidRPr="00AB5CB6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ডাক-রতনগঞ্জ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নড়াইল পৌরসভা</w:t>
            </w:r>
            <w:r w:rsidRPr="00AB5CB6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নড়াইল্।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নড়-২৫৪/০৪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তাং ০৫/৬/০৪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0"/>
              <w:contextualSpacing/>
              <w:jc w:val="center"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নড়াইল সদর</w:t>
            </w:r>
          </w:p>
          <w:p w:rsidR="00AB5CB6" w:rsidRPr="00AB5CB6" w:rsidRDefault="00AB5CB6" w:rsidP="00F97ECA">
            <w:pPr>
              <w:spacing w:after="0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(উপজেলা)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pStyle w:val="Heading8"/>
              <w:spacing w:after="100" w:afterAutospacing="1"/>
              <w:contextualSpacing/>
              <w:rPr>
                <w:rFonts w:cs="Times New Roman"/>
                <w:color w:val="auto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color w:val="auto"/>
                <w:sz w:val="24"/>
                <w:szCs w:val="24"/>
                <w:cs/>
                <w:lang w:bidi="bn-BD"/>
              </w:rPr>
              <w:t>জনতা লাইব্রেরী ও সমাজ কল্যাণ কেন্দ্র</w:t>
            </w:r>
            <w:r w:rsidR="0043177A">
              <w:rPr>
                <w:rFonts w:ascii="Nikosh" w:eastAsia="Nikosh" w:hAnsi="Nikosh" w:cs="Nikosh"/>
                <w:color w:val="auto"/>
                <w:sz w:val="24"/>
                <w:szCs w:val="24"/>
                <w:cs/>
                <w:lang w:bidi="bn-BD"/>
              </w:rPr>
              <w:t xml:space="preserve"> </w:t>
            </w:r>
            <w:r w:rsidRPr="00AB5CB6">
              <w:rPr>
                <w:rFonts w:ascii="Nikosh" w:eastAsia="Nikosh" w:hAnsi="Nikosh" w:cs="Nikosh"/>
                <w:color w:val="auto"/>
                <w:sz w:val="24"/>
                <w:szCs w:val="24"/>
                <w:cs/>
                <w:lang w:bidi="bn-BD"/>
              </w:rPr>
              <w:t>গ্রাম+ডাক-দারিয়াপুর</w:t>
            </w:r>
            <w:r w:rsidRPr="00AB5CB6">
              <w:rPr>
                <w:rFonts w:ascii="Nikosh" w:eastAsia="Nikosh" w:hAnsi="Nikosh" w:cs="Nikosh"/>
                <w:color w:val="auto"/>
                <w:sz w:val="24"/>
                <w:szCs w:val="24"/>
                <w:lang w:bidi="bn-BD"/>
              </w:rPr>
              <w:t>,</w:t>
            </w:r>
            <w:r w:rsidR="0043177A">
              <w:rPr>
                <w:rFonts w:ascii="Nikosh" w:eastAsia="Nikosh" w:hAnsi="Nikosh" w:cs="Nikosh"/>
                <w:color w:val="auto"/>
                <w:sz w:val="24"/>
                <w:szCs w:val="24"/>
                <w:lang w:bidi="bn-BD"/>
              </w:rPr>
              <w:t xml:space="preserve"> </w:t>
            </w:r>
            <w:r w:rsidRPr="00AB5CB6">
              <w:rPr>
                <w:rFonts w:ascii="Nikosh" w:eastAsia="Nikosh" w:hAnsi="Nikosh" w:cs="Nikosh"/>
                <w:color w:val="auto"/>
                <w:sz w:val="24"/>
                <w:szCs w:val="24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color w:val="auto"/>
                <w:sz w:val="24"/>
                <w:szCs w:val="24"/>
                <w:lang w:bidi="bn-BD"/>
              </w:rPr>
              <w:t>,</w:t>
            </w:r>
            <w:r w:rsidR="0043177A">
              <w:rPr>
                <w:rFonts w:ascii="Nikosh" w:eastAsia="Nikosh" w:hAnsi="Nikosh" w:cs="Nikosh"/>
                <w:color w:val="auto"/>
                <w:sz w:val="24"/>
                <w:szCs w:val="24"/>
                <w:lang w:bidi="bn-BD"/>
              </w:rPr>
              <w:t xml:space="preserve"> </w:t>
            </w:r>
            <w:r w:rsidRPr="00AB5CB6">
              <w:rPr>
                <w:rFonts w:ascii="Nikosh" w:eastAsia="Nikosh" w:hAnsi="Nikosh" w:cs="Nikosh"/>
                <w:color w:val="auto"/>
                <w:sz w:val="24"/>
                <w:szCs w:val="24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8"/>
                <w:cs/>
                <w:lang w:bidi="bn-BD"/>
              </w:rPr>
              <w:t>য-৮০২/৬৩ তাং ১৫/৭/৬৩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8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বেনাটি পল</w:t>
            </w:r>
            <w:r w:rsidRPr="00AB5CB6">
              <w:rPr>
                <w:rFonts w:cs="Times New Roman"/>
                <w:sz w:val="24"/>
                <w:szCs w:val="24"/>
              </w:rPr>
              <w:softHyphen/>
              <w:t>x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মঙ্গল সমিতি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গ্রাম-বেনাহাটি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ডাক-এগার খান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8"/>
                <w:cs/>
                <w:lang w:bidi="bn-BD"/>
              </w:rPr>
              <w:t>য-৫১/৭৩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8"/>
                <w:cs/>
                <w:lang w:bidi="bn-BD"/>
              </w:rPr>
              <w:t>তাং ২৩/৩/৭৩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8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সবুজ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গ্রা্ম-বাকলি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ডাক-এগার খান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য-৫৩/৭৩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১০/৭/৭৩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উড়ানি মিলন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গ্রাম-উড়ানি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ডাক-মধ্যপল</w:t>
            </w:r>
            <w:r w:rsidRPr="00AB5CB6">
              <w:rPr>
                <w:rFonts w:cs="Times New Roman"/>
                <w:sz w:val="24"/>
                <w:szCs w:val="24"/>
              </w:rPr>
              <w:softHyphen/>
              <w:t>x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নড়াইল সদর 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য-৭৪/৭৪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২৮/৫/৭৪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কুড়ালিযা আধুনিক পল</w:t>
            </w:r>
            <w:r w:rsidRPr="00AB5CB6">
              <w:rPr>
                <w:rFonts w:cs="Times New Roman"/>
                <w:sz w:val="24"/>
                <w:szCs w:val="24"/>
              </w:rPr>
              <w:softHyphen/>
              <w:t>x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উনণয়ন কলাব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গ্রাম+ডাক-কুড়ালিয়া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য-৭৭/৭৪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২৫/৬/৭৪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জঙ্গল গ্রাম মুক্ত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গ্রাম-জঙ্গল গ্রাম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ডাক-কুড়ালিয়া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য-৯১/৭৫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তাং-১৭/৯/৭৫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মিলান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গ্রাম-হাতিয়াডাঙ্গা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ডাক-গারখান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য-১৩৮/৭৮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তাং-১৩/১২/৭৮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</w:t>
            </w:r>
            <w:r w:rsidR="0043177A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নড়াইল সদর</w:t>
            </w:r>
          </w:p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(উপজেলা)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নয়নপুর নবারন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গ্রাম-নয়নপুর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ডাক-নড়াইল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য-১৪৩/৭৯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তাং-৩০/৫/৭৯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জোড়ালিয়া প্রগতি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গ্রাম-জুড়ালিয়া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ডাক-তুলারামপুর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য-১৯০/৮১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১৬/৯/৮১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97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দেবভোগ উজ্জল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গ্রাম+ডাক- দেবভোগ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য-২০৪/৮২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তাং-১৪/৭/৮২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8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পল</w:t>
            </w:r>
            <w:r w:rsidRPr="00AB5CB6">
              <w:rPr>
                <w:rFonts w:cs="Times New Roman"/>
                <w:sz w:val="26"/>
              </w:rPr>
              <w:softHyphen/>
              <w:t>x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 উনণয়ন প্রচেষ্টা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গ্রাম-দিঘলিয়া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ডাক-কোটাকল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নড়া-০১/৮৫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তাং-০৮/১/৮৫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ত্রিবেনী যুব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গ্রাম+ডাকঃ-মুলিয়া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নড়াইল্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নড়-১৩/৮৭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তাং-৩০/৪/৮৭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বলাকা যুব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গ্রাম-পাইকমারী 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ডাক-বাগশ্রীরামপুর 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নড়া-৩০/৮৯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১৯/০২/৮৯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হবখালী ক্রীড়া  সমাজকল্যান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গ্রাম+ডাক- হবখালী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নড়া-৫২/৯১</w:t>
            </w:r>
          </w:p>
          <w:p w:rsidR="00AB5CB6" w:rsidRPr="00AB5CB6" w:rsidRDefault="00AB5CB6" w:rsidP="00F80411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২৭/৯/৯১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চালিতলা প্রগতি সংঘ</w:t>
            </w:r>
            <w:r w:rsidRPr="00AB5CB6"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গ্রাম: চালিতলা</w:t>
            </w:r>
            <w:r w:rsidRPr="00AB5CB6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পো:কুড়ালিয়া</w:t>
            </w:r>
            <w:r w:rsidRPr="00AB5CB6">
              <w:rPr>
                <w:rFonts w:ascii="Nikosh" w:eastAsia="Nikosh" w:hAnsi="Nikosh" w:cs="Nikosh"/>
                <w:sz w:val="24"/>
                <w:lang w:bidi="bn-BD"/>
              </w:rPr>
              <w:t>,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নড়াইল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নড়া-৫৩/৯১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৩০/১১/৯১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নড়াইল সদর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(উপজেলা)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আলোর দিশারী মানবিক উন্নয়ন সংস্থা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গ্রাম-চারিখাদা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ডাক-মধ্যপল</w:t>
            </w:r>
            <w:r w:rsidRPr="00AB5CB6">
              <w:rPr>
                <w:rFonts w:cs="Times New Roman"/>
                <w:sz w:val="26"/>
              </w:rPr>
              <w:softHyphen/>
              <w:t>x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নড়া-৭৫/৯৫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০৬/৫/৯৫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উদয়ন যুব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 দত্তপাড়া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ডাক-ডোয়াতলা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নড়া-৯৬/৯৭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তাং ০৭/০৭/৯৭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রুরাল ডেভেলপমেন্ট সার্ভিস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গ্রাম-হাতিয়াড়া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ডাক-এগারখান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 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নড়া-১০৩/৯৭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২১/১০/৯৭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চেতনা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গ্রাম-শিমুলিয়া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ডাক-আগদিয়া শিমুলিয়া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নড়া-১৩৬/৯৮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০৯/৭/৯৮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8"/>
                <w:cs/>
                <w:lang w:bidi="bn-BD"/>
              </w:rPr>
              <w:t>মালিয়াট ক্রীড়া চক্র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8"/>
                <w:cs/>
                <w:lang w:bidi="bn-BD"/>
              </w:rPr>
              <w:t>গ্রাম-মালিয়াট</w:t>
            </w:r>
            <w:r w:rsidRPr="00AB5CB6">
              <w:rPr>
                <w:rFonts w:ascii="Nikosh" w:eastAsia="Nikosh" w:hAnsi="Nikosh" w:cs="Nikosh"/>
                <w:sz w:val="28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8"/>
                <w:cs/>
                <w:lang w:bidi="bn-BD"/>
              </w:rPr>
              <w:t>ডাক-এগারখান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8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8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8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8"/>
                <w:cs/>
                <w:lang w:bidi="bn-BD"/>
              </w:rPr>
              <w:t>নড়া-১৪২/৯৮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8"/>
                <w:cs/>
                <w:lang w:bidi="bn-BD"/>
              </w:rPr>
              <w:t>তাং ১১/১১/৯৮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8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8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শাহী  আলমাস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গ্রাম+ডাক- মির্জাপুর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নড়া-১৫৫/৯৯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১৭/১০/৯৯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অগ্রগামী যুব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গ্রাম-তারাপুর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ডাক-সিংগাসোলপুর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নড়া-১৬৮/২০০০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৩১/৮/২০০০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4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নড়াইল সদর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(উপজেলা)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দরিদ্র মানব উন্নয়ন সংস্থা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গ্রাম-বিলডুমুরতলা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ডাক-হবখালী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নড়া-২১৪/০২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তাং ২৬/১২/০২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চিলগাছা রঘুনাথপুর যুব ক্লাব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গ্রাম-চিলগাছা রঘুনাথপুর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 কমলাপুর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 সদর. 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lastRenderedPageBreak/>
              <w:t>নড়া-২২১/০২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৩০/১২/০২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কার্যকরী কমিটি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তারিখ:১০/০৪/২০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lastRenderedPageBreak/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ধানলা উন্নয়ন সংগঠন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4"/>
                <w:szCs w:val="18"/>
              </w:rPr>
            </w:pPr>
            <w:r w:rsidRPr="00AB5CB6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গ্রাম-হাড়িগড়া</w:t>
            </w:r>
            <w:r w:rsidRPr="00AB5CB6">
              <w:rPr>
                <w:rFonts w:ascii="Nikosh" w:eastAsia="Nikosh" w:hAnsi="Nikosh" w:cs="Nikosh"/>
                <w:sz w:val="24"/>
                <w:szCs w:val="18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পো- সিঙ্গিয়া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সদর</w:t>
            </w:r>
            <w:r w:rsidRPr="00AB5CB6">
              <w:rPr>
                <w:rFonts w:ascii="Nikosh" w:eastAsia="Nikosh" w:hAnsi="Nikosh" w:cs="Nikosh"/>
                <w:sz w:val="24"/>
                <w:szCs w:val="18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18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নড়া-২৪৯/০৪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তাং-১০/০৩/০৪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কালিয়া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(উপজেলা)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উপজেলা রিস্কা ভ্যান সমিতি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গ্রাম: +ডাক-কালিয়া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কালিয়া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নড়া-০৫/৮৫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০৩/১১/৮৫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আদর্শ সমাজ কল্যাণ সমিতি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গ্রাম-পানিপাড়া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 জয়গ্রাম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কালিয়া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২৩/৮৮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১৮/৪/৮৮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বাঐসোনা সমাজ কল্যাণ সমিতি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গ্রাম+ডাক- বাঐসোনা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কালিয়া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২৭/৮৮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২৭/৬/৮৮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  <w:bookmarkStart w:id="0" w:name="_GoBack"/>
            <w:bookmarkEnd w:id="0"/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কালিয়া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(উপজেলা)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যুব ঐক্য সংসদ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গ্রাম+ডাক-মুলশ্রী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কালিয়া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৪৬/৯১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০৭/০২/৯১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both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আর্থ সামাজিক উন্নয়ন সমিতি (সীতা)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গ্রাম+ডাক- কালিয়া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কালিয়া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৭৪/৯৫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তাং-৩০/৪/৯৫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B5CB6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লোহাগড়া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(উপজেলা)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আড়পাড়া সবুজ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 আড়পাড়া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ডাক-মরিচপাশা 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 xml:space="preserve">৮০৯/৬৩ 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তাং-২২/০৭/৬৩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 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3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ধলইতলা সমাজকল্যান ক্লাব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গ্রাম-ধলইতলা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ডাক-কোটাকল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২৫২৯/৬৯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তাং-১৯/০৩/৬৯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এবং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3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মিরারচর জন কল্যাণ সমিতি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গ্রাম-মিরাচর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ডাক-মকিমপুর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 নড়াইল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য-৮৫/৭৪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তাং-২৯/১১/৭৪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34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সমাজকল্যান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গ্রাম+ডাক-কামঠানা 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য-১৫৪/৭৯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তাং-০৩/১০/৭৯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129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AB5CB6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লোহাগড়া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8"/>
                <w:szCs w:val="28"/>
                <w:cs/>
                <w:lang w:bidi="bn-BD"/>
              </w:rPr>
              <w:t>(উপজেলা)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অবসরপ্রাপ্ত সেনা সৎ সংঘ ও সমাজ কল্যাণ সমিতি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গ্রাম+ডাক-মরিচপাশা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২৪৯/০৪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১০/০৩/০৪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9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আবেদিয়া উন্নয়ণ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 মঙ্গলহাটা ডাক- কুন্দসী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৪৭/৯১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২২/৪/৯১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11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বৃত্তহীন সংস্থা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 কোলা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 কোলাদিঘলীয়া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৫৭/৯৩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১২/১/৯৩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81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রায়গ্রাম মেনাহাতি স্মৃতি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গ্রাম+ডাক- রায়গ্রাম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৬১/৯৩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৩০/৫/৯৩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rPr>
          <w:trHeight w:val="81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সেতু বন্ধন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গ্রাম-গোপিনাথপুর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ডাক-ক্ষীপাশা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৬৯/৯৪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২০/১২/৯৪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তারিখ:১০/০৪/২০১৩, 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</w:p>
          <w:p w:rsidR="00AB5CB6" w:rsidRPr="00AB5CB6" w:rsidRDefault="00AB5CB6" w:rsidP="00F97ECA">
            <w:pPr>
              <w:tabs>
                <w:tab w:val="left" w:pos="465"/>
              </w:tabs>
              <w:spacing w:after="100" w:afterAutospacing="1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(উপজেলা)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আঞ্চলিক উন্নয়ন সংস্থা(আউস)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গ্রাম-লোহাগড়া বাজার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নড়া-৯৮/৯৭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তাং২৪/৭/৯৭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রনী স্মৃতি যুব সংঘ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 ঘাঘা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 কোটাকল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নড়া-১৪৮/৯৯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২৫/৫/৯৯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ফারমার ডেভেলপমেন্ট স্টেপ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গ্রাম-দিঘলিয়া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ডাক-কোলাদিঘলিয়া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নড়া-১৫৪/৯৯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 ০৪/১০/৯৯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প্রগতি সমাজকল্যাণ সংস্থা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 চরকালনা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ডাক-কামঠানা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২৩০/০৩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১৫/০৪/০৩</w:t>
            </w:r>
          </w:p>
          <w:p w:rsidR="00AB5CB6" w:rsidRPr="00AB5CB6" w:rsidRDefault="00AB5CB6" w:rsidP="00F80411">
            <w:pPr>
              <w:contextualSpacing/>
              <w:rPr>
                <w:rFonts w:ascii="Vrinda" w:hAnsi="Vrinda" w:cs="Vrinda"/>
                <w:sz w:val="2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  <w:tr w:rsidR="00AB5CB6" w:rsidRPr="00AB5CB6" w:rsidTr="00F97EC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pStyle w:val="ListParagraph"/>
              <w:numPr>
                <w:ilvl w:val="0"/>
                <w:numId w:val="3"/>
              </w:numPr>
              <w:tabs>
                <w:tab w:val="left" w:pos="465"/>
              </w:tabs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b/>
                <w:bCs/>
                <w:sz w:val="36"/>
                <w:szCs w:val="36"/>
                <w:lang w:bidi="bn-BD"/>
              </w:rPr>
              <w:t>’’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প্রগতি যুব সংস্থা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গ্রাম- নালিয়া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ডাক-সিংগিয়া</w:t>
            </w:r>
          </w:p>
          <w:p w:rsidR="00AB5CB6" w:rsidRPr="00AB5CB6" w:rsidRDefault="00AB5CB6" w:rsidP="0043177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লোহাগড়া</w:t>
            </w:r>
            <w:r w:rsidRPr="00AB5CB6">
              <w:rPr>
                <w:rFonts w:ascii="Nikosh" w:eastAsia="Nikosh" w:hAnsi="Nikosh" w:cs="Nikosh"/>
                <w:sz w:val="26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নড়াইল।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নড়া- ২৪০/০৩</w:t>
            </w:r>
          </w:p>
          <w:p w:rsidR="00AB5CB6" w:rsidRPr="00AB5CB6" w:rsidRDefault="00AB5CB6" w:rsidP="00F80411">
            <w:pPr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6"/>
                <w:cs/>
                <w:lang w:bidi="bn-BD"/>
              </w:rPr>
              <w:t>তাং- ২৬/১০/০৩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দীর্ঘদিন কার্যক্রম বন্ধ থাকা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 না করা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অডিট না করানো</w:t>
            </w:r>
            <w:r w:rsidRPr="00AB5CB6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এবং শুনানীতে অংশ গ্রহন না করা ।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তারিখ:১০/০৪/২০১৩</w:t>
            </w:r>
          </w:p>
          <w:p w:rsidR="00AB5CB6" w:rsidRPr="00AB5CB6" w:rsidRDefault="00AB5CB6" w:rsidP="00F97ECA">
            <w:pPr>
              <w:spacing w:after="100" w:afterAutospacing="1"/>
              <w:contextualSpacing/>
              <w:rPr>
                <w:rFonts w:cs="Times New Roman"/>
                <w:sz w:val="26"/>
              </w:rPr>
            </w:pPr>
            <w:r w:rsidRPr="00AB5CB6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স্মারক- ১৬৯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B6" w:rsidRPr="00AB5CB6" w:rsidRDefault="00AB5CB6" w:rsidP="00F97ECA">
            <w:pPr>
              <w:spacing w:after="100" w:afterAutospacing="1"/>
              <w:contextualSpacing/>
              <w:jc w:val="center"/>
            </w:pPr>
            <w:r w:rsidRPr="00AB5CB6">
              <w:rPr>
                <w:rFonts w:ascii="Nikosh" w:eastAsia="Nikosh" w:hAnsi="Nikosh" w:cs="Nikosh"/>
                <w:sz w:val="24"/>
                <w:cs/>
                <w:lang w:bidi="bn-BD"/>
              </w:rPr>
              <w:t>বিলুপ্তিকরণের সুপারিশ ছিল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B6" w:rsidRPr="00AB5CB6" w:rsidRDefault="00AB5CB6" w:rsidP="00F97ECA">
            <w:pPr>
              <w:jc w:val="center"/>
              <w:rPr>
                <w:rFonts w:cs="Times New Roman"/>
                <w:sz w:val="26"/>
              </w:rPr>
            </w:pPr>
          </w:p>
        </w:tc>
      </w:tr>
    </w:tbl>
    <w:p w:rsidR="009F2316" w:rsidRDefault="009F2316"/>
    <w:sectPr w:rsidR="009F2316" w:rsidSect="00AB5CB6">
      <w:pgSz w:w="16834" w:h="11909" w:orient="landscape" w:code="9"/>
      <w:pgMar w:top="1008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7AC5"/>
    <w:multiLevelType w:val="hybridMultilevel"/>
    <w:tmpl w:val="3C7E1710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5DD8"/>
    <w:multiLevelType w:val="hybridMultilevel"/>
    <w:tmpl w:val="08924B44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71F2A"/>
    <w:multiLevelType w:val="hybridMultilevel"/>
    <w:tmpl w:val="96141A68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B75"/>
    <w:rsid w:val="0043177A"/>
    <w:rsid w:val="009F2316"/>
    <w:rsid w:val="00AB5CB6"/>
    <w:rsid w:val="00BD6B75"/>
    <w:rsid w:val="00F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CB6"/>
    <w:rPr>
      <w:rFonts w:eastAsiaTheme="minorEastAsia"/>
    </w:rPr>
  </w:style>
  <w:style w:type="paragraph" w:styleId="Heading3">
    <w:name w:val="heading 3"/>
    <w:basedOn w:val="Normal"/>
    <w:next w:val="Normal"/>
    <w:link w:val="Heading3Char"/>
    <w:unhideWhenUsed/>
    <w:qFormat/>
    <w:rsid w:val="00AB5C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AB5CB6"/>
    <w:pPr>
      <w:keepNext/>
      <w:spacing w:after="0" w:line="240" w:lineRule="auto"/>
      <w:jc w:val="center"/>
      <w:outlineLvl w:val="3"/>
    </w:pPr>
    <w:rPr>
      <w:rFonts w:ascii="SutonnyMJ" w:eastAsia="Times New Roman" w:hAnsi="SutonnyMJ" w:cs="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unhideWhenUsed/>
    <w:qFormat/>
    <w:rsid w:val="00AB5CB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B5CB6"/>
    <w:pPr>
      <w:keepNext/>
      <w:spacing w:after="0" w:line="240" w:lineRule="auto"/>
      <w:jc w:val="center"/>
      <w:outlineLvl w:val="8"/>
    </w:pPr>
    <w:rPr>
      <w:rFonts w:ascii="SutonnyMJ" w:eastAsia="Times New Roman" w:hAnsi="SutonnyMJ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B5C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AB5CB6"/>
    <w:rPr>
      <w:rFonts w:ascii="SutonnyMJ" w:eastAsia="Times New Roman" w:hAnsi="SutonnyMJ" w:cs="Times New Roman"/>
      <w:sz w:val="26"/>
      <w:szCs w:val="20"/>
    </w:rPr>
  </w:style>
  <w:style w:type="character" w:customStyle="1" w:styleId="Heading8Char">
    <w:name w:val="Heading 8 Char"/>
    <w:basedOn w:val="DefaultParagraphFont"/>
    <w:link w:val="Heading8"/>
    <w:rsid w:val="00AB5C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B5CB6"/>
    <w:rPr>
      <w:rFonts w:ascii="SutonnyMJ" w:eastAsia="Times New Roman" w:hAnsi="SutonnyMJ" w:cs="Times New Roman"/>
      <w:sz w:val="24"/>
      <w:szCs w:val="20"/>
    </w:rPr>
  </w:style>
  <w:style w:type="table" w:styleId="TableGrid">
    <w:name w:val="Table Grid"/>
    <w:basedOn w:val="TableNormal"/>
    <w:uiPriority w:val="59"/>
    <w:rsid w:val="00AB5CB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AB5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AB5CB6"/>
    <w:rPr>
      <w:rFonts w:eastAsiaTheme="minorEastAsia"/>
    </w:rPr>
  </w:style>
  <w:style w:type="paragraph" w:styleId="Footer">
    <w:name w:val="footer"/>
    <w:basedOn w:val="Normal"/>
    <w:link w:val="FooterChar"/>
    <w:semiHidden/>
    <w:unhideWhenUsed/>
    <w:rsid w:val="00AB5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AB5CB6"/>
    <w:rPr>
      <w:rFonts w:eastAsiaTheme="minorEastAsia"/>
    </w:rPr>
  </w:style>
  <w:style w:type="paragraph" w:styleId="BodyText3">
    <w:name w:val="Body Text 3"/>
    <w:basedOn w:val="Normal"/>
    <w:link w:val="BodyText3Char"/>
    <w:rsid w:val="00AB5CB6"/>
    <w:pPr>
      <w:spacing w:after="0" w:line="240" w:lineRule="auto"/>
      <w:jc w:val="center"/>
    </w:pPr>
    <w:rPr>
      <w:rFonts w:ascii="SutonnyMJ" w:eastAsia="Times New Roman" w:hAnsi="SutonnyMJ" w:cs="Times New Roman"/>
      <w:sz w:val="36"/>
      <w:szCs w:val="20"/>
    </w:rPr>
  </w:style>
  <w:style w:type="character" w:customStyle="1" w:styleId="BodyText3Char">
    <w:name w:val="Body Text 3 Char"/>
    <w:basedOn w:val="DefaultParagraphFont"/>
    <w:link w:val="BodyText3"/>
    <w:rsid w:val="00AB5CB6"/>
    <w:rPr>
      <w:rFonts w:ascii="SutonnyMJ" w:eastAsia="Times New Roman" w:hAnsi="SutonnyMJ" w:cs="Times New Roman"/>
      <w:sz w:val="36"/>
      <w:szCs w:val="20"/>
    </w:rPr>
  </w:style>
  <w:style w:type="paragraph" w:styleId="BodyTextIndent">
    <w:name w:val="Body Text Indent"/>
    <w:basedOn w:val="Normal"/>
    <w:link w:val="BodyTextIndentChar"/>
    <w:rsid w:val="00AB5CB6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B5CB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rsid w:val="00AB5C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CB6"/>
    <w:rPr>
      <w:rFonts w:eastAsiaTheme="minorEastAsia"/>
    </w:rPr>
  </w:style>
  <w:style w:type="paragraph" w:styleId="Heading3">
    <w:name w:val="heading 3"/>
    <w:basedOn w:val="Normal"/>
    <w:next w:val="Normal"/>
    <w:link w:val="Heading3Char"/>
    <w:unhideWhenUsed/>
    <w:qFormat/>
    <w:rsid w:val="00AB5C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AB5CB6"/>
    <w:pPr>
      <w:keepNext/>
      <w:spacing w:after="0" w:line="240" w:lineRule="auto"/>
      <w:jc w:val="center"/>
      <w:outlineLvl w:val="3"/>
    </w:pPr>
    <w:rPr>
      <w:rFonts w:ascii="SutonnyMJ" w:eastAsia="Times New Roman" w:hAnsi="SutonnyMJ" w:cs="Times New Roman"/>
      <w:sz w:val="26"/>
      <w:szCs w:val="20"/>
    </w:rPr>
  </w:style>
  <w:style w:type="paragraph" w:styleId="Heading8">
    <w:name w:val="heading 8"/>
    <w:basedOn w:val="Normal"/>
    <w:next w:val="Normal"/>
    <w:link w:val="Heading8Char"/>
    <w:unhideWhenUsed/>
    <w:qFormat/>
    <w:rsid w:val="00AB5CB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B5CB6"/>
    <w:pPr>
      <w:keepNext/>
      <w:spacing w:after="0" w:line="240" w:lineRule="auto"/>
      <w:jc w:val="center"/>
      <w:outlineLvl w:val="8"/>
    </w:pPr>
    <w:rPr>
      <w:rFonts w:ascii="SutonnyMJ" w:eastAsia="Times New Roman" w:hAnsi="SutonnyMJ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B5C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AB5CB6"/>
    <w:rPr>
      <w:rFonts w:ascii="SutonnyMJ" w:eastAsia="Times New Roman" w:hAnsi="SutonnyMJ" w:cs="Times New Roman"/>
      <w:sz w:val="26"/>
      <w:szCs w:val="20"/>
    </w:rPr>
  </w:style>
  <w:style w:type="character" w:customStyle="1" w:styleId="Heading8Char">
    <w:name w:val="Heading 8 Char"/>
    <w:basedOn w:val="DefaultParagraphFont"/>
    <w:link w:val="Heading8"/>
    <w:rsid w:val="00AB5C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B5CB6"/>
    <w:rPr>
      <w:rFonts w:ascii="SutonnyMJ" w:eastAsia="Times New Roman" w:hAnsi="SutonnyMJ" w:cs="Times New Roman"/>
      <w:sz w:val="24"/>
      <w:szCs w:val="20"/>
    </w:rPr>
  </w:style>
  <w:style w:type="table" w:styleId="TableGrid">
    <w:name w:val="Table Grid"/>
    <w:basedOn w:val="TableNormal"/>
    <w:uiPriority w:val="59"/>
    <w:rsid w:val="00AB5CB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AB5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AB5CB6"/>
    <w:rPr>
      <w:rFonts w:eastAsiaTheme="minorEastAsia"/>
    </w:rPr>
  </w:style>
  <w:style w:type="paragraph" w:styleId="Footer">
    <w:name w:val="footer"/>
    <w:basedOn w:val="Normal"/>
    <w:link w:val="FooterChar"/>
    <w:semiHidden/>
    <w:unhideWhenUsed/>
    <w:rsid w:val="00AB5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AB5CB6"/>
    <w:rPr>
      <w:rFonts w:eastAsiaTheme="minorEastAsia"/>
    </w:rPr>
  </w:style>
  <w:style w:type="paragraph" w:styleId="BodyText3">
    <w:name w:val="Body Text 3"/>
    <w:basedOn w:val="Normal"/>
    <w:link w:val="BodyText3Char"/>
    <w:rsid w:val="00AB5CB6"/>
    <w:pPr>
      <w:spacing w:after="0" w:line="240" w:lineRule="auto"/>
      <w:jc w:val="center"/>
    </w:pPr>
    <w:rPr>
      <w:rFonts w:ascii="SutonnyMJ" w:eastAsia="Times New Roman" w:hAnsi="SutonnyMJ" w:cs="Times New Roman"/>
      <w:sz w:val="36"/>
      <w:szCs w:val="20"/>
    </w:rPr>
  </w:style>
  <w:style w:type="character" w:customStyle="1" w:styleId="BodyText3Char">
    <w:name w:val="Body Text 3 Char"/>
    <w:basedOn w:val="DefaultParagraphFont"/>
    <w:link w:val="BodyText3"/>
    <w:rsid w:val="00AB5CB6"/>
    <w:rPr>
      <w:rFonts w:ascii="SutonnyMJ" w:eastAsia="Times New Roman" w:hAnsi="SutonnyMJ" w:cs="Times New Roman"/>
      <w:sz w:val="36"/>
      <w:szCs w:val="20"/>
    </w:rPr>
  </w:style>
  <w:style w:type="paragraph" w:styleId="BodyTextIndent">
    <w:name w:val="Body Text Indent"/>
    <w:basedOn w:val="Normal"/>
    <w:link w:val="BodyTextIndentChar"/>
    <w:rsid w:val="00AB5CB6"/>
    <w:pPr>
      <w:spacing w:after="120"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B5CB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rsid w:val="00AB5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2034</Words>
  <Characters>11595</Characters>
  <Application>Microsoft Office Word</Application>
  <DocSecurity>0</DocSecurity>
  <Lines>96</Lines>
  <Paragraphs>27</Paragraphs>
  <ScaleCrop>false</ScaleCrop>
  <Company/>
  <LinksUpToDate>false</LinksUpToDate>
  <CharactersWithSpaces>13602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2021-06-09T04:42:00Z</dcterms:created>
  <dcterms:modified xsi:type="dcterms:W3CDTF">2021-06-09T04:45:00Z</dcterms:modified>
</cp:coreProperties>
</file>